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24" w:rsidRDefault="00A77A24" w:rsidP="00A77A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до контрольних робот з дисципліни </w:t>
      </w:r>
    </w:p>
    <w:p w:rsidR="00A77A24" w:rsidRDefault="00A77A24" w:rsidP="00A77A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Забезпечення</w:t>
      </w:r>
      <w:r w:rsidR="003510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навігаційної безпеки плавання»</w:t>
      </w:r>
    </w:p>
    <w:p w:rsidR="00351024" w:rsidRDefault="00351024" w:rsidP="00A77A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студентів заочної форми навчання</w:t>
      </w:r>
    </w:p>
    <w:p w:rsidR="00351024" w:rsidRPr="00733B40" w:rsidRDefault="003A0B4F" w:rsidP="00A77A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 курс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з.с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F011B" w:rsidRDefault="004F011B" w:rsidP="00A77A24">
      <w:pPr>
        <w:jc w:val="center"/>
        <w:rPr>
          <w:lang w:val="uk-UA"/>
        </w:rPr>
      </w:pPr>
    </w:p>
    <w:p w:rsidR="00A77A24" w:rsidRPr="00A77A24" w:rsidRDefault="00A77A24" w:rsidP="00A77A2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77A24">
        <w:rPr>
          <w:rFonts w:ascii="Times New Roman" w:hAnsi="Times New Roman" w:cs="Times New Roman"/>
          <w:b/>
          <w:sz w:val="24"/>
          <w:szCs w:val="24"/>
          <w:lang w:val="uk-UA"/>
        </w:rPr>
        <w:t>Варіант 1.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>1. Міжнародна Морська Організація, напрямок діяльності, структура.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Підбір карт для переходу.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Лоції (Sailing Directions).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Варіант 2.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 Міжнародні документи з планування переходу.  ПДНВ-95, СОЛАС-74.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Підбір посібників і посібників для переходу.</w:t>
      </w:r>
    </w:p>
    <w:p w:rsidR="00302DAA" w:rsidRPr="00302DAA" w:rsidRDefault="00600F2C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t xml:space="preserve"> 3. Метеорологічна служба і пре</w:t>
      </w:r>
      <w:r w:rsidR="00302DAA" w:rsidRPr="00302DAA">
        <w:rPr>
          <w:rFonts w:ascii="Times New Roman" w:hAnsi="Times New Roman"/>
          <w:noProof/>
          <w:sz w:val="24"/>
          <w:szCs w:val="24"/>
          <w:lang w:val="uk-UA"/>
        </w:rPr>
        <w:t>дупрежденія.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Варіант 3.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Міжнародний Кодекс по Управлінню Безпекою МКУБ (ISM Code).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Що слід брати до уваги при плануванні переходу.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Повідомлення про небезпеки.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> </w:t>
      </w: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Варіант 4.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Міжнародна асоціація навігаційного забезпечення мореплавства і маякових служб.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Комплектування судновий колекції карт, керівництв і посібників для плавання.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Гідрометеорологічна інформація, яка надходить на суду.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Варіант 5.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Кодекс торговельного мореплавства України (КТМУ), основні положення.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Зберігання та облік карт і посібників для плавання на судні.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Всесвітня служба радіонавігаційних попереджень.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Варіант 6.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Попередня підготовка штурманської частини до рейсу.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Списання карт і посібників для плавання.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t xml:space="preserve"> 3. Факсимільні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карти погоди і стану моря.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Варіант 7.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Остаточна підготовка штурманської частини до рейсу.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Коректура карт і посібників для плавання.</w:t>
      </w:r>
    </w:p>
    <w:p w:rsid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Підйом карт.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Варіант 8.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Основні прийоми вибору оптимального шляху в судноводінні.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Друковані та коректурні документи.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Маршрутні листи - Passage Plan (Voyage Plan).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Варіант 9.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Загальні вимоги до планування переходу.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Англійські Извещения Мореплавцям.  (Admiralty Notices to Mariners).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Графічний план переходу.</w:t>
      </w:r>
    </w:p>
    <w:p w:rsid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Варіант 10.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Варіанти найвигіднішого шляху при плануванні переходу.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t xml:space="preserve"> 2. Карти реко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>мендованних шляхів (Admiralt</w:t>
      </w:r>
      <w:r>
        <w:rPr>
          <w:rFonts w:ascii="Times New Roman" w:hAnsi="Times New Roman"/>
          <w:noProof/>
          <w:sz w:val="24"/>
          <w:szCs w:val="24"/>
          <w:lang w:val="uk-UA"/>
        </w:rPr>
        <w:t>y Routeing Charts) і кліматічес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>кіе карти (Climatic Charts).</w:t>
      </w:r>
    </w:p>
    <w:p w:rsidR="001B3C40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t xml:space="preserve"> 3. Оцінки навігаційной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безпек</w:t>
      </w:r>
      <w:r>
        <w:rPr>
          <w:rFonts w:ascii="Times New Roman" w:hAnsi="Times New Roman"/>
          <w:noProof/>
          <w:sz w:val="24"/>
          <w:szCs w:val="24"/>
          <w:lang w:val="uk-UA"/>
        </w:rPr>
        <w:t xml:space="preserve">и 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>плавання.</w:t>
      </w:r>
    </w:p>
    <w:p w:rsidR="001B3C40" w:rsidRDefault="001B3C40" w:rsidP="001B3C4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77A24">
        <w:rPr>
          <w:rFonts w:ascii="Times New Roman" w:hAnsi="Times New Roman" w:cs="Times New Roman"/>
          <w:b/>
          <w:sz w:val="24"/>
          <w:szCs w:val="24"/>
          <w:lang w:val="uk-UA"/>
        </w:rPr>
        <w:t>Варі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ант 11</w:t>
      </w:r>
      <w:r w:rsidRPr="00A77A2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1B3C40" w:rsidRPr="00302DAA" w:rsidRDefault="001B3C40" w:rsidP="001B3C40">
      <w:pPr>
        <w:pStyle w:val="a4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noProof/>
          <w:sz w:val="24"/>
          <w:szCs w:val="24"/>
          <w:lang w:val="uk-UA"/>
        </w:rPr>
        <w:t>Використання супутникових навігаційних систем для безпеки плавання.</w:t>
      </w:r>
    </w:p>
    <w:p w:rsidR="001B3C40" w:rsidRPr="00302DAA" w:rsidRDefault="001B3C40" w:rsidP="001B3C4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Основні принципи несення радіо вахти.</w:t>
      </w:r>
    </w:p>
    <w:p w:rsidR="001B3C40" w:rsidRPr="00302DAA" w:rsidRDefault="001B3C40" w:rsidP="001B3C4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Процедури дій перед виходом судна з порту.</w:t>
      </w:r>
    </w:p>
    <w:p w:rsidR="001B3C40" w:rsidRPr="00302DAA" w:rsidRDefault="001B3C40" w:rsidP="001B3C4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Варіант 12.</w:t>
      </w:r>
    </w:p>
    <w:p w:rsidR="001B3C40" w:rsidRPr="00302DAA" w:rsidRDefault="001B3C40" w:rsidP="001B3C4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noProof/>
          <w:sz w:val="24"/>
          <w:szCs w:val="24"/>
          <w:lang w:val="uk-UA"/>
        </w:rPr>
        <w:t>Використання радіолокаційних станцій для безпеки плавання.</w:t>
      </w:r>
    </w:p>
    <w:p w:rsidR="001B3C40" w:rsidRPr="00302DAA" w:rsidRDefault="001B3C40" w:rsidP="001B3C4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Плавання судна в районі із стисненими умовами.</w:t>
      </w:r>
    </w:p>
    <w:p w:rsidR="001B3C40" w:rsidRPr="00302DAA" w:rsidRDefault="001B3C40" w:rsidP="001B3C4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Процедури дій перед входом судна в порту.</w:t>
      </w:r>
    </w:p>
    <w:p w:rsidR="001B3C40" w:rsidRPr="00302DAA" w:rsidRDefault="001B3C40" w:rsidP="001B3C4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Варіант 13.</w:t>
      </w:r>
    </w:p>
    <w:p w:rsidR="001B3C40" w:rsidRPr="00302DAA" w:rsidRDefault="001B3C40" w:rsidP="001B3C4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noProof/>
          <w:sz w:val="24"/>
          <w:szCs w:val="24"/>
          <w:lang w:val="uk-UA"/>
        </w:rPr>
        <w:t>Використання АИС для безпеки плавання.</w:t>
      </w:r>
    </w:p>
    <w:p w:rsidR="001B3C40" w:rsidRPr="00302DAA" w:rsidRDefault="001B3C40" w:rsidP="001B3C4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Плавання судна при обмеженої видимості.</w:t>
      </w:r>
    </w:p>
    <w:p w:rsidR="001B3C40" w:rsidRPr="00302DAA" w:rsidRDefault="001B3C40" w:rsidP="001B3C4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Види навігаційних аварій.</w:t>
      </w:r>
    </w:p>
    <w:p w:rsidR="001B3C40" w:rsidRPr="00302DAA" w:rsidRDefault="001B3C40" w:rsidP="001B3C4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Варіант 14.</w:t>
      </w:r>
    </w:p>
    <w:p w:rsidR="001B3C40" w:rsidRPr="00302DAA" w:rsidRDefault="001B3C40" w:rsidP="001B3C4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Організація несення ходової вахти.</w:t>
      </w:r>
    </w:p>
    <w:p w:rsidR="001B3C40" w:rsidRPr="00302DAA" w:rsidRDefault="001B3C40" w:rsidP="001B3C4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Плавання судна в районі дії системи управління (регулювання) рухом суден.</w:t>
      </w:r>
    </w:p>
    <w:p w:rsidR="001B3C40" w:rsidRPr="00302DAA" w:rsidRDefault="001B3C40" w:rsidP="001B3C40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2DAA">
        <w:rPr>
          <w:rFonts w:ascii="Times New Roman" w:hAnsi="Times New Roman" w:cs="Times New Roman"/>
          <w:sz w:val="24"/>
          <w:szCs w:val="24"/>
          <w:lang w:val="uk-UA"/>
        </w:rPr>
        <w:t>Штормовання</w:t>
      </w:r>
      <w:proofErr w:type="spellEnd"/>
      <w:r w:rsidRPr="00302DAA">
        <w:rPr>
          <w:rFonts w:ascii="Times New Roman" w:hAnsi="Times New Roman" w:cs="Times New Roman"/>
          <w:sz w:val="24"/>
          <w:szCs w:val="24"/>
          <w:lang w:val="uk-UA"/>
        </w:rPr>
        <w:t xml:space="preserve"> проти хвилі.</w:t>
      </w:r>
    </w:p>
    <w:p w:rsidR="001B3C40" w:rsidRPr="00302DAA" w:rsidRDefault="001B3C40" w:rsidP="001B3C4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Варіант 15.</w:t>
      </w:r>
    </w:p>
    <w:p w:rsidR="001B3C40" w:rsidRPr="00302DAA" w:rsidRDefault="001B3C40" w:rsidP="001B3C4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Основні принципи несення ходової вахти.</w:t>
      </w:r>
    </w:p>
    <w:p w:rsidR="001B3C40" w:rsidRPr="00302DAA" w:rsidRDefault="001B3C40" w:rsidP="001B3C4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Плавання судна в системі поділу руху суден.</w:t>
      </w:r>
    </w:p>
    <w:p w:rsidR="001B3C40" w:rsidRDefault="001B3C40" w:rsidP="001B3C4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2DAA">
        <w:rPr>
          <w:rFonts w:ascii="Times New Roman" w:hAnsi="Times New Roman" w:cs="Times New Roman"/>
          <w:sz w:val="24"/>
          <w:szCs w:val="24"/>
          <w:lang w:val="uk-UA"/>
        </w:rPr>
        <w:t>Штормовання</w:t>
      </w:r>
      <w:proofErr w:type="spellEnd"/>
      <w:r w:rsidRPr="00302DAA">
        <w:rPr>
          <w:rFonts w:ascii="Times New Roman" w:hAnsi="Times New Roman" w:cs="Times New Roman"/>
          <w:sz w:val="24"/>
          <w:szCs w:val="24"/>
          <w:lang w:val="uk-UA"/>
        </w:rPr>
        <w:t xml:space="preserve"> по хвилі.</w:t>
      </w:r>
    </w:p>
    <w:p w:rsidR="00302DAA" w:rsidRDefault="00302DAA" w:rsidP="00302DAA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302DAA" w:rsidRPr="00A77A24" w:rsidRDefault="00302DAA" w:rsidP="00302DA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77A24">
        <w:rPr>
          <w:rFonts w:ascii="Times New Roman" w:hAnsi="Times New Roman" w:cs="Times New Roman"/>
          <w:b/>
          <w:sz w:val="24"/>
          <w:szCs w:val="24"/>
          <w:lang w:val="uk-UA"/>
        </w:rPr>
        <w:t>Варіант 1</w:t>
      </w:r>
      <w:r w:rsidR="00351024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A77A2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>1. Міжнародна Морська Організація, напрямок діяльності, структура.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Підбір карт для переходу.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Лоції (Sailing Directions).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val="uk-UA"/>
        </w:rPr>
        <w:t>Варіант 17</w:t>
      </w:r>
      <w:r w:rsidR="00302DAA" w:rsidRPr="00302DAA">
        <w:rPr>
          <w:rFonts w:ascii="Times New Roman" w:hAnsi="Times New Roman"/>
          <w:b/>
          <w:noProof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 Міжнародні документи з планування переходу.  ПДНВ-95, СОЛАС-74.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Підбір посібників і посібників для переходу.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Метеорологічна служба і пре¬дупрежденія.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В</w:t>
      </w:r>
      <w:r w:rsidR="00351024">
        <w:rPr>
          <w:rFonts w:ascii="Times New Roman" w:hAnsi="Times New Roman"/>
          <w:b/>
          <w:noProof/>
          <w:sz w:val="24"/>
          <w:szCs w:val="24"/>
          <w:lang w:val="uk-UA"/>
        </w:rPr>
        <w:t>аріант 18</w:t>
      </w:r>
      <w:r w:rsidRPr="00302DAA">
        <w:rPr>
          <w:rFonts w:ascii="Times New Roman" w:hAnsi="Times New Roman"/>
          <w:b/>
          <w:noProof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Міжнародний Кодекс по Управлінню Безпекою МКУБ (ISM Code).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Що слід брати до уваги при плануванні переходу.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Повідомлення про небезпеки.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> </w:t>
      </w:r>
    </w:p>
    <w:p w:rsidR="00351024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</w:p>
    <w:p w:rsidR="00351024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</w:p>
    <w:p w:rsidR="00351024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</w:p>
    <w:p w:rsidR="00302DAA" w:rsidRPr="00302DAA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val="uk-UA"/>
        </w:rPr>
        <w:t>Варіант 19</w:t>
      </w:r>
      <w:r w:rsidR="00302DAA" w:rsidRPr="00302DAA">
        <w:rPr>
          <w:rFonts w:ascii="Times New Roman" w:hAnsi="Times New Roman"/>
          <w:b/>
          <w:noProof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Міжнародна асоціація навігаційного забезпечення мореплавства і маякових служб.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Комплектування судновий колекції карт, керівництв і посібників для плавання.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Гідрометеорологічна інформація, яка надходить на суду.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val="uk-UA"/>
        </w:rPr>
        <w:t>Варіант 20</w:t>
      </w:r>
      <w:r w:rsidR="00302DAA" w:rsidRPr="00302DAA">
        <w:rPr>
          <w:rFonts w:ascii="Times New Roman" w:hAnsi="Times New Roman"/>
          <w:b/>
          <w:noProof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Кодекс торговельного мореплавства України (КТМУ), основні положення.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Зберігання та облік карт і посібників для плавання на судні.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Всесвітня служба радіонавігаційних попереджень.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val="uk-UA"/>
        </w:rPr>
        <w:t>Варіант 21</w:t>
      </w:r>
      <w:r w:rsidR="00302DAA" w:rsidRPr="00302DAA">
        <w:rPr>
          <w:rFonts w:ascii="Times New Roman" w:hAnsi="Times New Roman"/>
          <w:b/>
          <w:noProof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Попередня підготовка штурманської частини до рейсу.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Списання карт і посібників для плавання.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t xml:space="preserve"> 3. Факсимільні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карти погоди і стану моря.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val="uk-UA"/>
        </w:rPr>
        <w:t>Варіант 22</w:t>
      </w:r>
      <w:r w:rsidR="00302DAA" w:rsidRPr="00302DAA">
        <w:rPr>
          <w:rFonts w:ascii="Times New Roman" w:hAnsi="Times New Roman"/>
          <w:b/>
          <w:noProof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Остаточна підготовка штурманської частини до рейсу.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Коректура карт і посібників для плавання.</w:t>
      </w:r>
    </w:p>
    <w:p w:rsid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Підйом карт.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val="uk-UA"/>
        </w:rPr>
        <w:t>Варіант 23</w:t>
      </w:r>
      <w:r w:rsidR="00302DAA" w:rsidRPr="00302DAA">
        <w:rPr>
          <w:rFonts w:ascii="Times New Roman" w:hAnsi="Times New Roman"/>
          <w:b/>
          <w:noProof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Основні прийоми вибору оптимального шляху в судноводінні.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Друковані та коректурні документи.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Маршрутні листи - Passage Plan (Voyage Plan).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val="uk-UA"/>
        </w:rPr>
        <w:t>Варіант 24</w:t>
      </w:r>
      <w:r w:rsidR="00302DAA" w:rsidRPr="00302DAA">
        <w:rPr>
          <w:rFonts w:ascii="Times New Roman" w:hAnsi="Times New Roman"/>
          <w:b/>
          <w:noProof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Загальні вимоги до планування переходу.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2. Англійські Извещения Мореплавцям.  (Admiralty Notices to Mariners).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3. Графічний план переходу.</w:t>
      </w:r>
    </w:p>
    <w:p w:rsid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Pr="00302DAA" w:rsidRDefault="00351024" w:rsidP="00302DAA">
      <w:pPr>
        <w:pStyle w:val="a3"/>
        <w:jc w:val="center"/>
        <w:rPr>
          <w:rFonts w:ascii="Times New Roman" w:hAnsi="Times New Roman"/>
          <w:b/>
          <w:noProof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val="uk-UA"/>
        </w:rPr>
        <w:t>Варіант 25</w:t>
      </w:r>
      <w:r w:rsidR="00302DAA" w:rsidRPr="00302DAA">
        <w:rPr>
          <w:rFonts w:ascii="Times New Roman" w:hAnsi="Times New Roman"/>
          <w:b/>
          <w:noProof/>
          <w:sz w:val="24"/>
          <w:szCs w:val="24"/>
          <w:lang w:val="uk-UA"/>
        </w:rPr>
        <w:t>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1. Варіанти найвигіднішого шляху при плануванні переходу.</w:t>
      </w:r>
    </w:p>
    <w:p w:rsidR="00302DAA" w:rsidRP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t xml:space="preserve"> 2. Карти реко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>мендованних шляхів (Admiralt</w:t>
      </w:r>
      <w:r>
        <w:rPr>
          <w:rFonts w:ascii="Times New Roman" w:hAnsi="Times New Roman"/>
          <w:noProof/>
          <w:sz w:val="24"/>
          <w:szCs w:val="24"/>
          <w:lang w:val="uk-UA"/>
        </w:rPr>
        <w:t>y Routeing Charts) і кліматічес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>кіе карти (Climatic Charts).</w:t>
      </w:r>
    </w:p>
    <w:p w:rsidR="00302DAA" w:rsidRDefault="00302DAA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val="uk-UA"/>
        </w:rPr>
        <w:t xml:space="preserve"> 3. Оцінки навігаційной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 xml:space="preserve"> безпек</w:t>
      </w:r>
      <w:r>
        <w:rPr>
          <w:rFonts w:ascii="Times New Roman" w:hAnsi="Times New Roman"/>
          <w:noProof/>
          <w:sz w:val="24"/>
          <w:szCs w:val="24"/>
          <w:lang w:val="uk-UA"/>
        </w:rPr>
        <w:t xml:space="preserve">и </w:t>
      </w:r>
      <w:r w:rsidRPr="00302DAA">
        <w:rPr>
          <w:rFonts w:ascii="Times New Roman" w:hAnsi="Times New Roman"/>
          <w:noProof/>
          <w:sz w:val="24"/>
          <w:szCs w:val="24"/>
          <w:lang w:val="uk-UA"/>
        </w:rPr>
        <w:t>плавання.</w:t>
      </w:r>
    </w:p>
    <w:p w:rsidR="00351024" w:rsidRDefault="00351024" w:rsidP="00302DAA">
      <w:pPr>
        <w:pStyle w:val="a3"/>
        <w:rPr>
          <w:rFonts w:ascii="Times New Roman" w:hAnsi="Times New Roman"/>
          <w:noProof/>
          <w:sz w:val="24"/>
          <w:szCs w:val="24"/>
          <w:lang w:val="uk-UA"/>
        </w:rPr>
      </w:pPr>
    </w:p>
    <w:p w:rsidR="00302DAA" w:rsidRDefault="00302DAA" w:rsidP="00302DA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77A24">
        <w:rPr>
          <w:rFonts w:ascii="Times New Roman" w:hAnsi="Times New Roman" w:cs="Times New Roman"/>
          <w:b/>
          <w:sz w:val="24"/>
          <w:szCs w:val="24"/>
          <w:lang w:val="uk-UA"/>
        </w:rPr>
        <w:t>Варі</w:t>
      </w:r>
      <w:r w:rsidR="00351024">
        <w:rPr>
          <w:rFonts w:ascii="Times New Roman" w:hAnsi="Times New Roman" w:cs="Times New Roman"/>
          <w:b/>
          <w:sz w:val="24"/>
          <w:szCs w:val="24"/>
          <w:lang w:val="uk-UA"/>
        </w:rPr>
        <w:t>ант 26</w:t>
      </w:r>
      <w:r w:rsidRPr="00A77A2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302DAA" w:rsidRPr="00351024" w:rsidRDefault="00302DAA" w:rsidP="00351024">
      <w:pPr>
        <w:pStyle w:val="a4"/>
        <w:numPr>
          <w:ilvl w:val="0"/>
          <w:numId w:val="6"/>
        </w:numPr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noProof/>
          <w:sz w:val="24"/>
          <w:szCs w:val="24"/>
          <w:lang w:val="uk-UA"/>
        </w:rPr>
        <w:t>Використання супутникових навігаційних систем для безпеки плавання.</w:t>
      </w:r>
    </w:p>
    <w:p w:rsidR="00302DAA" w:rsidRPr="00351024" w:rsidRDefault="00302DAA" w:rsidP="00351024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sz w:val="24"/>
          <w:szCs w:val="24"/>
          <w:lang w:val="uk-UA"/>
        </w:rPr>
        <w:t>Основні принципи несення радіо вахти.</w:t>
      </w:r>
    </w:p>
    <w:p w:rsidR="00302DAA" w:rsidRPr="00351024" w:rsidRDefault="00302DAA" w:rsidP="00351024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sz w:val="24"/>
          <w:szCs w:val="24"/>
          <w:lang w:val="uk-UA"/>
        </w:rPr>
        <w:t>Процедури дій перед виходом судна з порту.</w:t>
      </w:r>
    </w:p>
    <w:p w:rsidR="00351024" w:rsidRDefault="00351024" w:rsidP="00302DA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02DAA" w:rsidRPr="00302DAA" w:rsidRDefault="00302DAA" w:rsidP="00302DA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Варі</w:t>
      </w:r>
      <w:r w:rsidR="00351024">
        <w:rPr>
          <w:rFonts w:ascii="Times New Roman" w:hAnsi="Times New Roman" w:cs="Times New Roman"/>
          <w:b/>
          <w:sz w:val="24"/>
          <w:szCs w:val="24"/>
          <w:lang w:val="uk-UA"/>
        </w:rPr>
        <w:t>ант 27</w:t>
      </w: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302DAA" w:rsidRPr="00351024" w:rsidRDefault="00302DAA" w:rsidP="0035102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noProof/>
          <w:sz w:val="24"/>
          <w:szCs w:val="24"/>
          <w:lang w:val="uk-UA"/>
        </w:rPr>
        <w:t>Використання радіолокаційних станцій для безпеки плавання.</w:t>
      </w:r>
    </w:p>
    <w:p w:rsidR="00302DAA" w:rsidRPr="00351024" w:rsidRDefault="00302DAA" w:rsidP="0035102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sz w:val="24"/>
          <w:szCs w:val="24"/>
          <w:lang w:val="uk-UA"/>
        </w:rPr>
        <w:t>Плавання судна в районі із стисненими умовами.</w:t>
      </w:r>
    </w:p>
    <w:p w:rsidR="00302DAA" w:rsidRPr="00302DAA" w:rsidRDefault="00302DAA" w:rsidP="00351024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Процедури дій перед входом судна в порту.</w:t>
      </w:r>
    </w:p>
    <w:p w:rsidR="00351024" w:rsidRDefault="00351024" w:rsidP="00302DA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02DAA" w:rsidRPr="00302DAA" w:rsidRDefault="00302DAA" w:rsidP="00302DA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Варі</w:t>
      </w:r>
      <w:r w:rsidR="00351024">
        <w:rPr>
          <w:rFonts w:ascii="Times New Roman" w:hAnsi="Times New Roman" w:cs="Times New Roman"/>
          <w:b/>
          <w:sz w:val="24"/>
          <w:szCs w:val="24"/>
          <w:lang w:val="uk-UA"/>
        </w:rPr>
        <w:t>ант 28</w:t>
      </w: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302DAA" w:rsidRPr="00351024" w:rsidRDefault="00302DAA" w:rsidP="0035102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noProof/>
          <w:sz w:val="24"/>
          <w:szCs w:val="24"/>
          <w:lang w:val="uk-UA"/>
        </w:rPr>
        <w:t>Використання АИС для безпеки плавання.</w:t>
      </w:r>
    </w:p>
    <w:p w:rsidR="00302DAA" w:rsidRPr="00351024" w:rsidRDefault="00302DAA" w:rsidP="0035102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sz w:val="24"/>
          <w:szCs w:val="24"/>
          <w:lang w:val="uk-UA"/>
        </w:rPr>
        <w:t>Плавання судна при обмеженої видимості.</w:t>
      </w:r>
    </w:p>
    <w:p w:rsidR="00302DAA" w:rsidRPr="00302DAA" w:rsidRDefault="00302DAA" w:rsidP="0035102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Види навігаційних аварій.</w:t>
      </w:r>
    </w:p>
    <w:p w:rsidR="00302DAA" w:rsidRPr="00302DAA" w:rsidRDefault="00302DAA" w:rsidP="00302DA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Варі</w:t>
      </w:r>
      <w:r w:rsidR="00351024">
        <w:rPr>
          <w:rFonts w:ascii="Times New Roman" w:hAnsi="Times New Roman" w:cs="Times New Roman"/>
          <w:b/>
          <w:sz w:val="24"/>
          <w:szCs w:val="24"/>
          <w:lang w:val="uk-UA"/>
        </w:rPr>
        <w:t>ант 29</w:t>
      </w: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302DAA" w:rsidRPr="00351024" w:rsidRDefault="00302DAA" w:rsidP="00351024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sz w:val="24"/>
          <w:szCs w:val="24"/>
          <w:lang w:val="uk-UA"/>
        </w:rPr>
        <w:t>Організація несення ходової вахти.</w:t>
      </w:r>
    </w:p>
    <w:p w:rsidR="00302DAA" w:rsidRPr="00351024" w:rsidRDefault="00302DAA" w:rsidP="00351024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sz w:val="24"/>
          <w:szCs w:val="24"/>
          <w:lang w:val="uk-UA"/>
        </w:rPr>
        <w:t>Плавання судна в районі дії системи управління (регулювання) рухом суден.</w:t>
      </w:r>
    </w:p>
    <w:p w:rsidR="00302DAA" w:rsidRPr="00302DAA" w:rsidRDefault="00302DAA" w:rsidP="00351024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2DAA">
        <w:rPr>
          <w:rFonts w:ascii="Times New Roman" w:hAnsi="Times New Roman" w:cs="Times New Roman"/>
          <w:sz w:val="24"/>
          <w:szCs w:val="24"/>
          <w:lang w:val="uk-UA"/>
        </w:rPr>
        <w:t>Штормовання</w:t>
      </w:r>
      <w:proofErr w:type="spellEnd"/>
      <w:r w:rsidRPr="00302DAA">
        <w:rPr>
          <w:rFonts w:ascii="Times New Roman" w:hAnsi="Times New Roman" w:cs="Times New Roman"/>
          <w:sz w:val="24"/>
          <w:szCs w:val="24"/>
          <w:lang w:val="uk-UA"/>
        </w:rPr>
        <w:t xml:space="preserve"> проти хвилі.</w:t>
      </w:r>
    </w:p>
    <w:p w:rsidR="00302DAA" w:rsidRPr="00302DAA" w:rsidRDefault="00302DAA" w:rsidP="00302DA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Варі</w:t>
      </w:r>
      <w:r w:rsidR="00351024">
        <w:rPr>
          <w:rFonts w:ascii="Times New Roman" w:hAnsi="Times New Roman" w:cs="Times New Roman"/>
          <w:b/>
          <w:sz w:val="24"/>
          <w:szCs w:val="24"/>
          <w:lang w:val="uk-UA"/>
        </w:rPr>
        <w:t>ант 30</w:t>
      </w:r>
      <w:r w:rsidRPr="00302DA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302DAA" w:rsidRPr="00351024" w:rsidRDefault="00302DAA" w:rsidP="0035102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51024">
        <w:rPr>
          <w:rFonts w:ascii="Times New Roman" w:hAnsi="Times New Roman" w:cs="Times New Roman"/>
          <w:sz w:val="24"/>
          <w:szCs w:val="24"/>
          <w:lang w:val="uk-UA"/>
        </w:rPr>
        <w:t>Основні принципи несення ходової вахти.</w:t>
      </w:r>
    </w:p>
    <w:p w:rsidR="00302DAA" w:rsidRPr="00302DAA" w:rsidRDefault="00302DAA" w:rsidP="0035102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2DAA">
        <w:rPr>
          <w:rFonts w:ascii="Times New Roman" w:hAnsi="Times New Roman" w:cs="Times New Roman"/>
          <w:sz w:val="24"/>
          <w:szCs w:val="24"/>
          <w:lang w:val="uk-UA"/>
        </w:rPr>
        <w:t>Плавання судна в системі поділу руху суден.</w:t>
      </w:r>
    </w:p>
    <w:p w:rsidR="00302DAA" w:rsidRPr="00302DAA" w:rsidRDefault="00302DAA" w:rsidP="0035102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2DAA">
        <w:rPr>
          <w:rFonts w:ascii="Times New Roman" w:hAnsi="Times New Roman" w:cs="Times New Roman"/>
          <w:sz w:val="24"/>
          <w:szCs w:val="24"/>
          <w:lang w:val="uk-UA"/>
        </w:rPr>
        <w:t>Штормовання</w:t>
      </w:r>
      <w:proofErr w:type="spellEnd"/>
      <w:r w:rsidRPr="00302DAA">
        <w:rPr>
          <w:rFonts w:ascii="Times New Roman" w:hAnsi="Times New Roman" w:cs="Times New Roman"/>
          <w:sz w:val="24"/>
          <w:szCs w:val="24"/>
          <w:lang w:val="uk-UA"/>
        </w:rPr>
        <w:t xml:space="preserve"> по хвилі.</w:t>
      </w:r>
    </w:p>
    <w:p w:rsidR="00302DAA" w:rsidRPr="00302DAA" w:rsidRDefault="00302DAA" w:rsidP="00302DAA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1B3C40" w:rsidRDefault="001B3C40" w:rsidP="001B3C4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B3C40" w:rsidRDefault="001B3C40" w:rsidP="001B3C4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B3C40" w:rsidRPr="001B3C40" w:rsidRDefault="001B3C40" w:rsidP="00A77A24">
      <w:pPr>
        <w:pStyle w:val="a3"/>
        <w:rPr>
          <w:lang w:val="uk-UA" w:eastAsia="ru-RU"/>
        </w:rPr>
      </w:pPr>
    </w:p>
    <w:sectPr w:rsidR="001B3C40" w:rsidRPr="001B3C40" w:rsidSect="004F0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7308"/>
    <w:multiLevelType w:val="hybridMultilevel"/>
    <w:tmpl w:val="313641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96D5A"/>
    <w:multiLevelType w:val="hybridMultilevel"/>
    <w:tmpl w:val="B134A0F4"/>
    <w:lvl w:ilvl="0" w:tplc="2D3CC9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F5895"/>
    <w:multiLevelType w:val="hybridMultilevel"/>
    <w:tmpl w:val="EFAAD8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E7B83"/>
    <w:multiLevelType w:val="hybridMultilevel"/>
    <w:tmpl w:val="2E60A3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42138"/>
    <w:multiLevelType w:val="hybridMultilevel"/>
    <w:tmpl w:val="6172D0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2790B"/>
    <w:multiLevelType w:val="hybridMultilevel"/>
    <w:tmpl w:val="10D07C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65B87"/>
    <w:multiLevelType w:val="hybridMultilevel"/>
    <w:tmpl w:val="2F94B4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63911"/>
    <w:multiLevelType w:val="hybridMultilevel"/>
    <w:tmpl w:val="BD5016CA"/>
    <w:lvl w:ilvl="0" w:tplc="61A08E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52060"/>
    <w:multiLevelType w:val="hybridMultilevel"/>
    <w:tmpl w:val="0D1420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0BA8"/>
    <w:multiLevelType w:val="hybridMultilevel"/>
    <w:tmpl w:val="DA6E3C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A77A24"/>
    <w:rsid w:val="001B0C23"/>
    <w:rsid w:val="001B3C40"/>
    <w:rsid w:val="00302DAA"/>
    <w:rsid w:val="00351024"/>
    <w:rsid w:val="003A0B4F"/>
    <w:rsid w:val="004F011B"/>
    <w:rsid w:val="00600F2C"/>
    <w:rsid w:val="00633F38"/>
    <w:rsid w:val="00863F25"/>
    <w:rsid w:val="00A77A24"/>
    <w:rsid w:val="00A87CB0"/>
    <w:rsid w:val="00D9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A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B3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2017-12-25T15:51:00Z</dcterms:created>
  <dcterms:modified xsi:type="dcterms:W3CDTF">2019-04-18T09:47:00Z</dcterms:modified>
</cp:coreProperties>
</file>